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ESAME DI STATO 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DOCUMENTO DEL CONSIGLIO DI CLASSE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CLASSE 5ª ……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COMPOSIZIONE DEL CONSIGLIO DI CLASSE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08.0" w:type="dxa"/>
        <w:tblLayout w:type="fixed"/>
        <w:tblLook w:val="0000"/>
      </w:tblPr>
      <w:tblGrid>
        <w:gridCol w:w="2602"/>
        <w:gridCol w:w="5596"/>
        <w:gridCol w:w="1440"/>
        <w:tblGridChange w:id="0">
          <w:tblGrid>
            <w:gridCol w:w="2602"/>
            <w:gridCol w:w="5596"/>
            <w:gridCol w:w="144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 e letteratura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prima lingua straniera (lingua e cultura inglese)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108.0" w:type="dxa"/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rHeight w:val="1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Il Coordinatore della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Prof.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La Dirigente Scolastica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Prof.ssa Michela Canfora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Redatto il 15 maggio  20...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Esposto all'Albo il 15 maggio 20...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leader="none" w:pos="9356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INDICE</w:t>
      </w:r>
    </w:p>
    <w:p w:rsidR="00000000" w:rsidDel="00000000" w:rsidP="00000000" w:rsidRDefault="00000000" w:rsidRPr="00000000" w14:paraId="00000033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35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Parte prima - Informazioni di carattere generale</w:t>
      </w:r>
    </w:p>
    <w:p w:rsidR="00000000" w:rsidDel="00000000" w:rsidP="00000000" w:rsidRDefault="00000000" w:rsidRPr="00000000" w14:paraId="00000035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  <w:t xml:space="preserve">1.Finalità e profilo dell’indirizzo </w:t>
      </w:r>
    </w:p>
    <w:p w:rsidR="00000000" w:rsidDel="00000000" w:rsidP="00000000" w:rsidRDefault="00000000" w:rsidRPr="00000000" w14:paraId="00000037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1.1 Profilo professionale del tecnico dei ………</w:t>
      </w:r>
    </w:p>
    <w:p w:rsidR="00000000" w:rsidDel="00000000" w:rsidP="00000000" w:rsidRDefault="00000000" w:rsidRPr="00000000" w14:paraId="00000038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1.2 Materie del quinto anno per il conseguimento del diploma </w:t>
        <w:tab/>
        <w:t xml:space="preserve">p.</w:t>
      </w:r>
    </w:p>
    <w:p w:rsidR="00000000" w:rsidDel="00000000" w:rsidP="00000000" w:rsidRDefault="00000000" w:rsidRPr="00000000" w14:paraId="00000039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1.3 PCTO - Percorsi per le competenze trasversali e per l‘orientamento</w:t>
        <w:tab/>
        <w:t xml:space="preserve">p.</w:t>
      </w:r>
    </w:p>
    <w:p w:rsidR="00000000" w:rsidDel="00000000" w:rsidP="00000000" w:rsidRDefault="00000000" w:rsidRPr="00000000" w14:paraId="0000003A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  <w:t xml:space="preserve">2.Profilo della classe</w:t>
      </w:r>
    </w:p>
    <w:p w:rsidR="00000000" w:rsidDel="00000000" w:rsidP="00000000" w:rsidRDefault="00000000" w:rsidRPr="00000000" w14:paraId="0000003C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2.1 Elenco degli alunni</w:t>
        <w:tab/>
        <w:t xml:space="preserve">p.</w:t>
      </w:r>
    </w:p>
    <w:p w:rsidR="00000000" w:rsidDel="00000000" w:rsidP="00000000" w:rsidRDefault="00000000" w:rsidRPr="00000000" w14:paraId="0000003D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2.2 Stabilità del corpo docenti - Continuità nell’insegnamento</w:t>
        <w:tab/>
        <w:t xml:space="preserve">p.</w:t>
      </w:r>
    </w:p>
    <w:p w:rsidR="00000000" w:rsidDel="00000000" w:rsidP="00000000" w:rsidRDefault="00000000" w:rsidRPr="00000000" w14:paraId="0000003E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  <w:t xml:space="preserve">3. Presentazione della classe</w:t>
        <w:tab/>
        <w:t xml:space="preserve">p.</w:t>
      </w:r>
    </w:p>
    <w:p w:rsidR="00000000" w:rsidDel="00000000" w:rsidP="00000000" w:rsidRDefault="00000000" w:rsidRPr="00000000" w14:paraId="00000040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right" w:leader="none" w:pos="935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Parte seconda - Attività del Consiglio di classe rimodulate per l’emergenza Covid-19</w:t>
      </w:r>
    </w:p>
    <w:p w:rsidR="00000000" w:rsidDel="00000000" w:rsidP="00000000" w:rsidRDefault="00000000" w:rsidRPr="00000000" w14:paraId="00000042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  <w:t xml:space="preserve">4. Obiettivi raggiunti dal Consiglio di classe</w:t>
      </w:r>
    </w:p>
    <w:p w:rsidR="00000000" w:rsidDel="00000000" w:rsidP="00000000" w:rsidRDefault="00000000" w:rsidRPr="00000000" w14:paraId="00000044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4.1 Obiettivi trasversali raggiunti</w:t>
        <w:tab/>
        <w:t xml:space="preserve">p.</w:t>
      </w:r>
    </w:p>
    <w:p w:rsidR="00000000" w:rsidDel="00000000" w:rsidP="00000000" w:rsidRDefault="00000000" w:rsidRPr="00000000" w14:paraId="00000045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4.2 Obiettivi specifici disciplinari suddivisi per Conoscenze, Competenze, Capacità. </w:t>
        <w:tab/>
        <w:t xml:space="preserve">p.</w:t>
      </w:r>
    </w:p>
    <w:p w:rsidR="00000000" w:rsidDel="00000000" w:rsidP="00000000" w:rsidRDefault="00000000" w:rsidRPr="00000000" w14:paraId="00000046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  <w:t xml:space="preserve">5. Attività programmate e realizzate ritenute particolarmente significative </w:t>
        <w:tab/>
        <w:t xml:space="preserve">p.</w:t>
      </w:r>
    </w:p>
    <w:p w:rsidR="00000000" w:rsidDel="00000000" w:rsidP="00000000" w:rsidRDefault="00000000" w:rsidRPr="00000000" w14:paraId="00000048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5.1 Attività curricolari</w:t>
        <w:tab/>
        <w:t xml:space="preserve">p.</w:t>
      </w:r>
    </w:p>
    <w:p w:rsidR="00000000" w:rsidDel="00000000" w:rsidP="00000000" w:rsidRDefault="00000000" w:rsidRPr="00000000" w14:paraId="00000049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Contenuti disciplinari sintetici nelle singole discipline (allegati in dettaglio) </w:t>
        <w:tab/>
      </w:r>
    </w:p>
    <w:p w:rsidR="00000000" w:rsidDel="00000000" w:rsidP="00000000" w:rsidRDefault="00000000" w:rsidRPr="00000000" w14:paraId="0000004A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5.2 Attività extra-curricolari e integrative</w:t>
        <w:tab/>
        <w:t xml:space="preserve">p.</w:t>
      </w:r>
    </w:p>
    <w:p w:rsidR="00000000" w:rsidDel="00000000" w:rsidP="00000000" w:rsidRDefault="00000000" w:rsidRPr="00000000" w14:paraId="0000004B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  <w:t xml:space="preserve">6. Metodologie didattiche </w:t>
        <w:tab/>
        <w:t xml:space="preserve">p.</w:t>
      </w:r>
    </w:p>
    <w:p w:rsidR="00000000" w:rsidDel="00000000" w:rsidP="00000000" w:rsidRDefault="00000000" w:rsidRPr="00000000" w14:paraId="0000004D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6.1 Metodi di insegnamento adottati </w:t>
        <w:tab/>
        <w:t xml:space="preserve">p.</w:t>
      </w:r>
    </w:p>
    <w:p w:rsidR="00000000" w:rsidDel="00000000" w:rsidP="00000000" w:rsidRDefault="00000000" w:rsidRPr="00000000" w14:paraId="0000004E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6.2 Strumenti didattici utilizzati </w:t>
        <w:tab/>
        <w:t xml:space="preserve">p.</w:t>
      </w:r>
    </w:p>
    <w:p w:rsidR="00000000" w:rsidDel="00000000" w:rsidP="00000000" w:rsidRDefault="00000000" w:rsidRPr="00000000" w14:paraId="0000004F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6.3 Griglia di corrispondenza tra voti e livelli di apprendimento e successive integrazioni</w:t>
        <w:tab/>
        <w:t xml:space="preserve">p.</w:t>
      </w:r>
    </w:p>
    <w:p w:rsidR="00000000" w:rsidDel="00000000" w:rsidP="00000000" w:rsidRDefault="00000000" w:rsidRPr="00000000" w14:paraId="00000050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  <w:t xml:space="preserve">7. Modalità di verifica </w:t>
        <w:tab/>
        <w:t xml:space="preserve">p.</w:t>
      </w:r>
    </w:p>
    <w:p w:rsidR="00000000" w:rsidDel="00000000" w:rsidP="00000000" w:rsidRDefault="00000000" w:rsidRPr="00000000" w14:paraId="00000052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7.1 Verifica orale</w:t>
        <w:tab/>
        <w:t xml:space="preserve">p.</w:t>
      </w:r>
    </w:p>
    <w:p w:rsidR="00000000" w:rsidDel="00000000" w:rsidP="00000000" w:rsidRDefault="00000000" w:rsidRPr="00000000" w14:paraId="00000053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  <w:t xml:space="preserve">7.2 Verifica scritta</w:t>
        <w:tab/>
        <w:t xml:space="preserve">p.</w:t>
      </w:r>
    </w:p>
    <w:p w:rsidR="00000000" w:rsidDel="00000000" w:rsidP="00000000" w:rsidRDefault="00000000" w:rsidRPr="00000000" w14:paraId="00000054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  <w:t xml:space="preserve">8. Attribuzione del credito scolastico e formativo</w:t>
        <w:tab/>
        <w:t xml:space="preserve">p.</w:t>
      </w:r>
    </w:p>
    <w:p w:rsidR="00000000" w:rsidDel="00000000" w:rsidP="00000000" w:rsidRDefault="00000000" w:rsidRPr="00000000" w14:paraId="00000056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right" w:leader="none" w:pos="9356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right" w:leader="none" w:pos="9356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PARTE PRIMA - INFORMAZIONI DI CARATTERE GENERALE</w:t>
      </w:r>
    </w:p>
    <w:p w:rsidR="00000000" w:rsidDel="00000000" w:rsidP="00000000" w:rsidRDefault="00000000" w:rsidRPr="00000000" w14:paraId="0000005A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Finalità e profilo dell’indirizzo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Profilo professionale del tecnico dei …….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Il diplomato a conclusione del percorso quinquennale consegue i seguenti risultati di apprendimento: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Materie del quinto anno per il conseguimento del diploma</w:t>
      </w:r>
    </w:p>
    <w:p w:rsidR="00000000" w:rsidDel="00000000" w:rsidP="00000000" w:rsidRDefault="00000000" w:rsidRPr="00000000" w14:paraId="00000065">
      <w:pPr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Inserire il quadro orario della classe quinta secondo il percorso istituzionale</w:t>
      </w:r>
    </w:p>
    <w:p w:rsidR="00000000" w:rsidDel="00000000" w:rsidP="00000000" w:rsidRDefault="00000000" w:rsidRPr="00000000" w14:paraId="00000066">
      <w:pPr>
        <w:rPr>
          <w:i w:val="1"/>
          <w:color w:val="548dd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108.0" w:type="dxa"/>
        <w:tblLayout w:type="fixed"/>
        <w:tblLook w:val="0000"/>
      </w:tblPr>
      <w:tblGrid>
        <w:gridCol w:w="6947"/>
        <w:gridCol w:w="2691"/>
        <w:tblGridChange w:id="0">
          <w:tblGrid>
            <w:gridCol w:w="6947"/>
            <w:gridCol w:w="269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comune (15 ore settimanali)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Quinto 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 e letteratura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 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scienze motorie e sportive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di indirizzo (17 ore settimanali)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PCTO – Percorsi per le competenze trasversali e per l‘orientamento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Completa il curricolo verso il diploma di</w:t>
      </w:r>
      <w:r w:rsidDel="00000000" w:rsidR="00000000" w:rsidRPr="00000000">
        <w:rPr>
          <w:color w:val="000000"/>
          <w:rtl w:val="0"/>
        </w:rPr>
        <w:t xml:space="preserve"> stato la for</w:t>
      </w:r>
      <w:r w:rsidDel="00000000" w:rsidR="00000000" w:rsidRPr="00000000">
        <w:rPr>
          <w:rtl w:val="0"/>
        </w:rPr>
        <w:t xml:space="preserve">mazione professionale personalizzata tramite il percorso per le competenze trasversali e per l’orientamento connesso ad esperienze professionali collegate alla realtà produttiva locale e alle concrete possibilità di impiego e/o di lavoro in proprio offerte dal territorio.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Il percorso si propone di:</w:t>
      </w:r>
    </w:p>
    <w:p w:rsidR="00000000" w:rsidDel="00000000" w:rsidP="00000000" w:rsidRDefault="00000000" w:rsidRPr="00000000" w14:paraId="0000008D">
      <w:pPr>
        <w:ind w:left="568" w:right="0" w:hanging="284"/>
        <w:rPr/>
      </w:pPr>
      <w:r w:rsidDel="00000000" w:rsidR="00000000" w:rsidRPr="00000000">
        <w:rPr>
          <w:rtl w:val="0"/>
        </w:rPr>
        <w:t xml:space="preserve">a) attuare modalità di apprendimento flessibili che colleghino la formazione in aula con l'esperienza pratica;</w:t>
      </w:r>
    </w:p>
    <w:p w:rsidR="00000000" w:rsidDel="00000000" w:rsidP="00000000" w:rsidRDefault="00000000" w:rsidRPr="00000000" w14:paraId="0000008E">
      <w:pPr>
        <w:ind w:left="568" w:right="0" w:hanging="284"/>
        <w:rPr/>
      </w:pPr>
      <w:r w:rsidDel="00000000" w:rsidR="00000000" w:rsidRPr="00000000">
        <w:rPr>
          <w:rtl w:val="0"/>
        </w:rPr>
        <w:t xml:space="preserve">b) arricchire la formazione acquisita nei percorsi scolastici e formativi con l'acquisizione di competenze spendibili anche nel mercato del lavoro;</w:t>
      </w:r>
    </w:p>
    <w:p w:rsidR="00000000" w:rsidDel="00000000" w:rsidP="00000000" w:rsidRDefault="00000000" w:rsidRPr="00000000" w14:paraId="0000008F">
      <w:pPr>
        <w:ind w:left="568" w:right="0" w:hanging="284"/>
        <w:rPr/>
      </w:pPr>
      <w:r w:rsidDel="00000000" w:rsidR="00000000" w:rsidRPr="00000000">
        <w:rPr>
          <w:rtl w:val="0"/>
        </w:rPr>
        <w:t xml:space="preserve">c) favorire l'orientamento dei giovani per valorizzare le vocazioni personali, gli interessi e gli stili di apprendimento individuali.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Gli elementi caratterizzanti la formazione in azienda sono: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identificazione di prestazioni osservabili e misurabili che permettano la valutazione delle competenze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riconoscimento nella prestazione lavorativa dell'utilizzo delle conoscenze e nell'attività formativa della presenza di una prestazione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correlazione delle competenze acquisite nel mondo del lavoro con quelle acquisite a scuola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riconoscimento della valutazione nei percorsi in alternanza sulla valutazione complessiva delle competenze sviluppate.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Ciascuna convenzione PCTO rispetta i principi de: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Decreto Ministeriale 142/1998 che chiarisce ambiti e modalità applicative della legge 196 del 24 Giugno 1997 in tema di “tirocini formativi”;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legge n. 53/2003 “Riforma Moratti”;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Legge n. 107/2015 “Riforma della Buona Scuola”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D.Lgs. 81/2008 in materia di antinfortunistica e di formazione degli addetti (anche se stagisti).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Inserire eventuali considerazioni inerenti lo svolgimento dei PCTO negli anni della pandemia Sars-Cov-19</w:t>
      </w:r>
    </w:p>
    <w:p w:rsidR="00000000" w:rsidDel="00000000" w:rsidP="00000000" w:rsidRDefault="00000000" w:rsidRPr="00000000" w14:paraId="0000009D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color w:val="000000"/>
          <w:highlight w:val="green"/>
        </w:rPr>
      </w:pPr>
      <w:r w:rsidDel="00000000" w:rsidR="00000000" w:rsidRPr="00000000">
        <w:rPr>
          <w:color w:val="000000"/>
          <w:sz w:val="22"/>
          <w:szCs w:val="22"/>
          <w:highlight w:val="green"/>
          <w:rtl w:val="0"/>
        </w:rPr>
        <w:t xml:space="preserve">A</w:t>
      </w:r>
      <w:r w:rsidDel="00000000" w:rsidR="00000000" w:rsidRPr="00000000">
        <w:rPr>
          <w:color w:val="000000"/>
          <w:highlight w:val="green"/>
          <w:rtl w:val="0"/>
        </w:rPr>
        <w:t xml:space="preserve">gli studenti </w:t>
      </w:r>
      <w:r w:rsidDel="00000000" w:rsidR="00000000" w:rsidRPr="00000000">
        <w:rPr>
          <w:color w:val="000000"/>
          <w:sz w:val="22"/>
          <w:szCs w:val="22"/>
          <w:highlight w:val="green"/>
          <w:rtl w:val="0"/>
        </w:rPr>
        <w:t xml:space="preserve">sono</w:t>
      </w:r>
      <w:r w:rsidDel="00000000" w:rsidR="00000000" w:rsidRPr="00000000">
        <w:rPr>
          <w:color w:val="000000"/>
          <w:highlight w:val="green"/>
          <w:rtl w:val="0"/>
        </w:rPr>
        <w:t xml:space="preserve"> fornite </w:t>
      </w:r>
      <w:r w:rsidDel="00000000" w:rsidR="00000000" w:rsidRPr="00000000">
        <w:rPr>
          <w:color w:val="000000"/>
          <w:sz w:val="22"/>
          <w:szCs w:val="22"/>
          <w:highlight w:val="green"/>
          <w:rtl w:val="0"/>
        </w:rPr>
        <w:t xml:space="preserve">indicazioni</w:t>
      </w:r>
      <w:r w:rsidDel="00000000" w:rsidR="00000000" w:rsidRPr="00000000">
        <w:rPr>
          <w:color w:val="000000"/>
          <w:highlight w:val="green"/>
          <w:rtl w:val="0"/>
        </w:rPr>
        <w:t xml:space="preserve"> per la relazione del percorso per le competenze trasversali e per l’orientamento, da proporre in sede di colloquio d’esame.</w:t>
      </w:r>
    </w:p>
    <w:p w:rsidR="00000000" w:rsidDel="00000000" w:rsidP="00000000" w:rsidRDefault="00000000" w:rsidRPr="00000000" w14:paraId="0000009F">
      <w:pPr>
        <w:rPr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right" w:leader="none" w:pos="9356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Profilo della classe 5ª …</w:t>
      </w:r>
    </w:p>
    <w:p w:rsidR="00000000" w:rsidDel="00000000" w:rsidP="00000000" w:rsidRDefault="00000000" w:rsidRPr="00000000" w14:paraId="000000A3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right" w:leader="none" w:pos="935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2.1 Elenco degli alunni che hanno frequentato la classe quinta</w:t>
      </w:r>
    </w:p>
    <w:p w:rsidR="00000000" w:rsidDel="00000000" w:rsidP="00000000" w:rsidRDefault="00000000" w:rsidRPr="00000000" w14:paraId="000000A5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-108.0" w:type="dxa"/>
        <w:tblLayout w:type="fixed"/>
        <w:tblLook w:val="0000"/>
      </w:tblPr>
      <w:tblGrid>
        <w:gridCol w:w="1006"/>
        <w:gridCol w:w="2774"/>
        <w:gridCol w:w="1849"/>
        <w:gridCol w:w="4009"/>
        <w:tblGridChange w:id="0">
          <w:tblGrid>
            <w:gridCol w:w="1006"/>
            <w:gridCol w:w="2774"/>
            <w:gridCol w:w="1849"/>
            <w:gridCol w:w="40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provenienza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4ª …</w:t>
            </w:r>
            <w:r w:rsidDel="00000000" w:rsidR="00000000" w:rsidRPr="00000000">
              <w:rPr>
                <w:color w:val="000000"/>
                <w:rtl w:val="0"/>
              </w:rPr>
              <w:t xml:space="preserve"> a.s. 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widowControl w:val="1"/>
              <w:tabs>
                <w:tab w:val="right" w:leader="none" w:pos="9356"/>
              </w:tabs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tabs>
          <w:tab w:val="right" w:leader="none" w:pos="9356"/>
        </w:tabs>
        <w:ind w:left="284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right" w:leader="none" w:pos="935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2.2 Stabilità del corpo docenti - Continuità nell’insegnamento</w:t>
        <w:tab/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98.999999999998" w:type="dxa"/>
        <w:jc w:val="left"/>
        <w:tblInd w:w="-108.0" w:type="dxa"/>
        <w:tblLayout w:type="fixed"/>
        <w:tblLook w:val="0000"/>
      </w:tblPr>
      <w:tblGrid>
        <w:gridCol w:w="2642"/>
        <w:gridCol w:w="2252"/>
        <w:gridCol w:w="2252"/>
        <w:gridCol w:w="2253"/>
        <w:tblGridChange w:id="0">
          <w:tblGrid>
            <w:gridCol w:w="2642"/>
            <w:gridCol w:w="2252"/>
            <w:gridCol w:w="2252"/>
            <w:gridCol w:w="225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classe 3ª a.s. 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classe 4ª a.s. 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classe 5ª a.s. 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 e letteratura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 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scienze motorie e sportive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Presentazione della classe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PARTE SECONDA – ATTIVITÀ DEL CONSIGLIO DI CLASSE 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right" w:leader="none" w:pos="9356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Obiettivi raggiunti dal Consiglio di classe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4.1 Obiettivi trasversali raggiunti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40.000000000002" w:type="dxa"/>
        <w:jc w:val="left"/>
        <w:tblInd w:w="-108.0" w:type="dxa"/>
        <w:tblLayout w:type="fixed"/>
        <w:tblLook w:val="0000"/>
      </w:tblPr>
      <w:tblGrid>
        <w:gridCol w:w="4670"/>
        <w:gridCol w:w="1136"/>
        <w:gridCol w:w="1398"/>
        <w:gridCol w:w="1200"/>
        <w:gridCol w:w="1136"/>
        <w:tblGridChange w:id="0">
          <w:tblGrid>
            <w:gridCol w:w="4670"/>
            <w:gridCol w:w="1136"/>
            <w:gridCol w:w="1398"/>
            <w:gridCol w:w="1200"/>
            <w:gridCol w:w="1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maggioranza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minoranza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Conoscenza dei dati essenziali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Padronanza della lingua italiana e precisione lessicale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Conoscenza dei linguaggi specifici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Uso dei linguaggi specifici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Comprensione e analisi di testi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Riconoscimento di regole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Applicazione di regole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Selezione e organizzazione di materiale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Collegamento tra dati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Sintesi di dati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Pianificazione dell’esposizione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Definizione dei termini di un problema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Ricomposizione interdisciplinare dei saperi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Sviluppo di un adeguato e corretto senso critico e di obiettive capacità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Capacità di organizzare il proprio lavoro autonomamente e responsabilmente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4.2 Obiettivi specifici disciplinari suddivisi per Conoscenze, Competenze, Capacità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tabella da ripetere per tutte le discipline del corso di studi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Ind w:w="-108.0" w:type="dxa"/>
        <w:tblLayout w:type="fixed"/>
        <w:tblLook w:val="0000"/>
      </w:tblPr>
      <w:tblGrid>
        <w:gridCol w:w="6651"/>
        <w:gridCol w:w="734"/>
        <w:gridCol w:w="771"/>
        <w:gridCol w:w="736"/>
        <w:gridCol w:w="736"/>
        <w:tblGridChange w:id="0">
          <w:tblGrid>
            <w:gridCol w:w="6651"/>
            <w:gridCol w:w="734"/>
            <w:gridCol w:w="771"/>
            <w:gridCol w:w="736"/>
            <w:gridCol w:w="73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 lingua e letteratura italiana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 ha raggiunto 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le conoscenze sono scandite in sezioni tematiche, suddivise in moduli: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padroneggiare le diverse fasi di redazione di un testo informativo o argomentativi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costruire testi di diversa tipologia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stendere relazioni e realizzare ricerche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analizzare e comprendere un testo narrativo, non narrativo e poetico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contestualizzare un testo nella produzione dell’autore, rilevandone gli elementi fondamentali della sua poetica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inserire un testo ed il suo autore nel proprio contesto storico e culturale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linguistiche e grammaticali sicure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padronanza di un lessico preciso ed adeguato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attualizzare tematiche emerse dall’analisi di testi letterari e non letterari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riflettere ed esprimere giudizi obiettivi e motivati su temi e problemi di attualità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realizzare collegamenti interdisciplinari con le discipline professionali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costruire percorsi tematici e modulari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Ind w:w="-108.0" w:type="dxa"/>
        <w:tblLayout w:type="fixed"/>
        <w:tblLook w:val="0000"/>
      </w:tblPr>
      <w:tblGrid>
        <w:gridCol w:w="6651"/>
        <w:gridCol w:w="734"/>
        <w:gridCol w:w="771"/>
        <w:gridCol w:w="736"/>
        <w:gridCol w:w="736"/>
        <w:tblGridChange w:id="0">
          <w:tblGrid>
            <w:gridCol w:w="6651"/>
            <w:gridCol w:w="734"/>
            <w:gridCol w:w="771"/>
            <w:gridCol w:w="736"/>
            <w:gridCol w:w="73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 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 ha raggiunto 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Le conoscenze sono suddivise in unità didattiche che analizzano il quadro storico dall’alba del Novecento ai giorni nostri: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dimostrare una discreta conoscenza di base dei principali fatti storici, politici e sociali del sec. XX;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saperli analizzare ed interpretare, collegandoli fra loro;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usare con sufficiente sicurezza il linguaggio ed il lessico specifici;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operare collegamenti con le discipline professionali.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di inserire in un adeguato contesto storico lo studio dell’evoluzione, del progresso e delle problematiche legate al settore dell’alimentazione.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di analizzare le suddette problematiche e conoscenze, deducendone un approfondimento utile anche alla propria preparazione professionale.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Ind w:w="-108.0" w:type="dxa"/>
        <w:tblLayout w:type="fixed"/>
        <w:tblLook w:val="0000"/>
      </w:tblPr>
      <w:tblGrid>
        <w:gridCol w:w="6651"/>
        <w:gridCol w:w="734"/>
        <w:gridCol w:w="771"/>
        <w:gridCol w:w="736"/>
        <w:gridCol w:w="736"/>
        <w:tblGridChange w:id="0">
          <w:tblGrid>
            <w:gridCol w:w="6651"/>
            <w:gridCol w:w="734"/>
            <w:gridCol w:w="771"/>
            <w:gridCol w:w="736"/>
            <w:gridCol w:w="73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 matematica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 ha raggiunto 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 scienze motorie e sportive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 ha raggiunto 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widowControl w:val="1"/>
              <w:spacing w:after="0" w:before="0" w:lineRule="auto"/>
              <w:ind w:left="284" w:right="0" w:hanging="284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Conoscere gli atteggiamenti e le posture corrette, le funzioni fisiologiche, le informazioni propriocettive ed esterocettive, riconoscere il ritmo personale nei gesti motori.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widowControl w:val="1"/>
              <w:spacing w:after="0" w:before="0" w:lineRule="auto"/>
              <w:ind w:left="284" w:right="0" w:hanging="284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Approfondire la conoscenza delle tecniche dei giochi e degli sport, padroneggiare la terminologia e il regolamento delle discipline sportive.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1"/>
              <w:spacing w:after="0" w:before="0" w:lineRule="auto"/>
              <w:ind w:left="284" w:right="0" w:hanging="284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Conoscere i principi generali di allenamento per migliorare lo stato di efficienza psicofisica.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1"/>
              <w:spacing w:after="0" w:before="0" w:lineRule="auto"/>
              <w:ind w:left="284" w:right="0" w:hanging="284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Conoscere gli aspetti della comunicazione non verbale per migliorare l’espressività e l’efficacia delle relazioni interpersonali.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Padronanza del proprio corpo nell’attività motoria – sportiva e la sua relazione con lo spazio e con il tempo.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Conoscere e praticare i giochi sportivi.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Tutela della salute.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Linguaggio del corpo.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Elaborare e attuare risposte motorie adeguate in situazioni complesse, assumere i diversi ruoli dell’attività sportiva; eseguire e riprodurre il ritmo relativo ad azioni motorie.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Elaborare e gestire movimenti in relazione allo sviluppo delle capacità motorie condizionali e coordinative.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Gestire tecniche, tattiche, strategie e regole nell’ambito sportivo.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Mettere in atto comportamenti per tutelare la sicurezza propria e altrui.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Padroneggiare gli aspetti comunicativi e relazionali.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28.0" w:type="dxa"/>
        <w:jc w:val="left"/>
        <w:tblInd w:w="-108.0" w:type="dxa"/>
        <w:tblLayout w:type="fixed"/>
        <w:tblLook w:val="0000"/>
      </w:tblPr>
      <w:tblGrid>
        <w:gridCol w:w="6651"/>
        <w:gridCol w:w="734"/>
        <w:gridCol w:w="771"/>
        <w:gridCol w:w="736"/>
        <w:gridCol w:w="736"/>
        <w:tblGridChange w:id="0">
          <w:tblGrid>
            <w:gridCol w:w="6651"/>
            <w:gridCol w:w="734"/>
            <w:gridCol w:w="771"/>
            <w:gridCol w:w="736"/>
            <w:gridCol w:w="73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 RC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 ha raggiunto 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dialogo interreligioso e il suo contributo per la pace fra i popoli.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l’insegnamento della Chiesa sulla vita, sulla persona che lavora, sull’ambiente e le scelte economiche.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confrontare e dialogare con quanti vivono scelte religiose e impostazioni di vita diverse dalle proprie;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essere in grado di argomentare la risposta a critiche sulla credibilità della religione cristiana;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essere in grado di motivare le scelte etiche nelle relazioni affettive, nella famiglia, nella vita dalla nascita alla morte.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argomentare riflessioni sul senso della vita e dei diritti universali dell’uomo;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rilevare il valore del contributo delle religioni per una convivenza civile;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essere consapevole che ogni persona è impegnata nella tutela della dignità umana.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28.0" w:type="dxa"/>
        <w:jc w:val="left"/>
        <w:tblInd w:w="-108.0" w:type="dxa"/>
        <w:tblLayout w:type="fixed"/>
        <w:tblLook w:val="0000"/>
      </w:tblPr>
      <w:tblGrid>
        <w:gridCol w:w="6651"/>
        <w:gridCol w:w="734"/>
        <w:gridCol w:w="771"/>
        <w:gridCol w:w="736"/>
        <w:gridCol w:w="736"/>
        <w:tblGridChange w:id="0">
          <w:tblGrid>
            <w:gridCol w:w="6651"/>
            <w:gridCol w:w="734"/>
            <w:gridCol w:w="771"/>
            <w:gridCol w:w="736"/>
            <w:gridCol w:w="73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 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 ha raggiunto 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28.0" w:type="dxa"/>
        <w:jc w:val="left"/>
        <w:tblInd w:w="-108.0" w:type="dxa"/>
        <w:tblLayout w:type="fixed"/>
        <w:tblLook w:val="0000"/>
      </w:tblPr>
      <w:tblGrid>
        <w:gridCol w:w="6651"/>
        <w:gridCol w:w="734"/>
        <w:gridCol w:w="771"/>
        <w:gridCol w:w="736"/>
        <w:gridCol w:w="736"/>
        <w:tblGridChange w:id="0">
          <w:tblGrid>
            <w:gridCol w:w="6651"/>
            <w:gridCol w:w="734"/>
            <w:gridCol w:w="771"/>
            <w:gridCol w:w="736"/>
            <w:gridCol w:w="73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 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 ha raggiunto 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tabs>
          <w:tab w:val="right" w:leader="none" w:pos="9356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Attività programmate e realizzate ritenute particolarmente significative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5.1 Attività curricolari - Contenuti disciplinari sintetici nelle singole discipline (allegati in dettaglio) </w:t>
        <w:tab/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tabella da ripetere per tutte le discipline del corso di studi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28.0" w:type="dxa"/>
        <w:jc w:val="left"/>
        <w:tblInd w:w="-108.0" w:type="dxa"/>
        <w:tblLayout w:type="fixed"/>
        <w:tblLook w:val="00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 lingua e letteratura italiana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628.0" w:type="dxa"/>
        <w:jc w:val="left"/>
        <w:tblInd w:w="-108.0" w:type="dxa"/>
        <w:tblLayout w:type="fixed"/>
        <w:tblLook w:val="00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 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28.0" w:type="dxa"/>
        <w:jc w:val="left"/>
        <w:tblInd w:w="-108.0" w:type="dxa"/>
        <w:tblLayout w:type="fixed"/>
        <w:tblLook w:val="00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 matematica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628.0" w:type="dxa"/>
        <w:jc w:val="left"/>
        <w:tblInd w:w="-108.0" w:type="dxa"/>
        <w:tblLayout w:type="fixed"/>
        <w:tblLook w:val="00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5.2 Educazione civica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  <w:t xml:space="preserve">La legge 92/2019 ha previsto, a decorrere dal 1° settembre 2020, l’introduzione dell’insegnamento trasversale dell’Educazione Civica. 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L’insegnamento di tale disciplina è previsto per un numero di ore annue non inferiore a 33, da svolgersi entro il monte ore obbligatorio previsto dall’ordinamento vigente.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Curricolo di Educazione Civica si inserisce nel PTOF d’Istituto contribuendo al raggiungimento del profilo in uscita dello studente. 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sviluppo delle competenze in materia di cittadinanza attiva e democratica, il rispetto delle differenze e il dialogo tra le culture, l’assunzione di responsabilità, la solidarietà e la cura dei beni comuni, la consapevolezza dei diritti e dei doveri di ogni cittadino, lo sviluppo di comportamenti responsabili ispirati al rispetto della sostenibilità ambientale, dei beni paesaggistici, del patrimonio e delle attività culturali costituiscono obiettivi formativi prioritari dell’Istituto “Pollini”, così come indicati dalla legge 107/2015.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Pertanto, il curricolo di Educazione Civica rafforza tali competenze ed altresì concorre allo sviluppo delle competenze digitali degli studenti, all’utilizzo consapevole e critico dei social network e dei media, oltre che alla prevenzione di ogni forma di discriminazione e di bullismo, anche informatico. Inoltre, concorre a sviluppare le competenze chiave di cittadinanza, essenziali per la realizzazione personale, l’acquisizione della cittadinanza attiva, l’inclusione sociale.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  <w:t xml:space="preserve">Le tematiche affrontate nel quinto anno per classi parallele sono:</w:t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- TEMATICA 1, svolta nel primo quadrimestre: Le regole della vita democratica con particolare riferimento al diritto del lavoro; la sicurezza sul lavoro.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- TEMATICA 2, svolta nel secondo quadrimestre: Educazione ambientale, sviluppo ecosostenibile e tutela del patrimonio ambientale, delle identità, delle produzioni e delle eccellenze territoriali e agroalimentari</w:t>
      </w:r>
    </w:p>
    <w:p w:rsidR="00000000" w:rsidDel="00000000" w:rsidP="00000000" w:rsidRDefault="00000000" w:rsidRPr="00000000" w14:paraId="000002D8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5.3 Attività extra-curricolari e integrative</w:t>
        <w:tab/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638.0" w:type="dxa"/>
        <w:jc w:val="left"/>
        <w:tblInd w:w="-108.0" w:type="dxa"/>
        <w:tblLayout w:type="fixed"/>
        <w:tblLook w:val="0000"/>
      </w:tblPr>
      <w:tblGrid>
        <w:gridCol w:w="7158"/>
        <w:gridCol w:w="1061"/>
        <w:gridCol w:w="1419"/>
        <w:tblGridChange w:id="0">
          <w:tblGrid>
            <w:gridCol w:w="7158"/>
            <w:gridCol w:w="1061"/>
            <w:gridCol w:w="141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Uscite didattiche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Percorsi per le competenze trasversali e per l’orientamento (ex ASL)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Concorsi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Orientamento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Progetti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tabs>
          <w:tab w:val="right" w:leader="none" w:pos="9356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Metodologie didattiche </w:t>
      </w:r>
    </w:p>
    <w:p w:rsidR="00000000" w:rsidDel="00000000" w:rsidP="00000000" w:rsidRDefault="00000000" w:rsidRPr="00000000" w14:paraId="000002F4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tabs>
          <w:tab w:val="right" w:leader="none" w:pos="935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6.1 Metodi di insegnamento adottati 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8884.999999999998" w:type="dxa"/>
        <w:jc w:val="left"/>
        <w:tblInd w:w="-108.0" w:type="dxa"/>
        <w:tblLayout w:type="fixed"/>
        <w:tblLook w:val="0000"/>
      </w:tblPr>
      <w:tblGrid>
        <w:gridCol w:w="3402"/>
        <w:gridCol w:w="497"/>
        <w:gridCol w:w="499"/>
        <w:gridCol w:w="499"/>
        <w:gridCol w:w="499"/>
        <w:gridCol w:w="499"/>
        <w:gridCol w:w="498"/>
        <w:gridCol w:w="499"/>
        <w:gridCol w:w="499"/>
        <w:gridCol w:w="497"/>
        <w:gridCol w:w="499"/>
        <w:gridCol w:w="498"/>
        <w:tblGridChange w:id="0">
          <w:tblGrid>
            <w:gridCol w:w="3402"/>
            <w:gridCol w:w="497"/>
            <w:gridCol w:w="499"/>
            <w:gridCol w:w="499"/>
            <w:gridCol w:w="499"/>
            <w:gridCol w:w="499"/>
            <w:gridCol w:w="498"/>
            <w:gridCol w:w="499"/>
            <w:gridCol w:w="499"/>
            <w:gridCol w:w="497"/>
            <w:gridCol w:w="499"/>
            <w:gridCol w:w="498"/>
          </w:tblGrid>
        </w:tblGridChange>
      </w:tblGrid>
      <w:tr>
        <w:trPr>
          <w:cantSplit w:val="1"/>
          <w:trHeight w:val="4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 e letteratura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 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scienze motorie e sportive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ig 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 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lezione frontale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lezione partecipata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esercitazione in classe / a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laboratorio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discussione guidata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lavoro di gruppo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altro (specificare)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tabs>
          <w:tab w:val="right" w:leader="none" w:pos="935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6.2 Strumenti didattici utilizzati </w:t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625.0" w:type="dxa"/>
        <w:jc w:val="left"/>
        <w:tblInd w:w="-108.0" w:type="dxa"/>
        <w:tblLayout w:type="fixed"/>
        <w:tblLook w:val="0000"/>
      </w:tblPr>
      <w:tblGrid>
        <w:gridCol w:w="4146"/>
        <w:gridCol w:w="498"/>
        <w:gridCol w:w="497"/>
        <w:gridCol w:w="499"/>
        <w:gridCol w:w="497"/>
        <w:gridCol w:w="499"/>
        <w:gridCol w:w="498"/>
        <w:gridCol w:w="497"/>
        <w:gridCol w:w="500"/>
        <w:gridCol w:w="497"/>
        <w:gridCol w:w="499"/>
        <w:gridCol w:w="498"/>
        <w:tblGridChange w:id="0">
          <w:tblGrid>
            <w:gridCol w:w="4146"/>
            <w:gridCol w:w="498"/>
            <w:gridCol w:w="497"/>
            <w:gridCol w:w="499"/>
            <w:gridCol w:w="497"/>
            <w:gridCol w:w="499"/>
            <w:gridCol w:w="498"/>
            <w:gridCol w:w="497"/>
            <w:gridCol w:w="500"/>
            <w:gridCol w:w="497"/>
            <w:gridCol w:w="499"/>
            <w:gridCol w:w="498"/>
          </w:tblGrid>
        </w:tblGridChange>
      </w:tblGrid>
      <w:tr>
        <w:trPr>
          <w:cantSplit w:val="1"/>
          <w:trHeight w:val="4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 e letteratura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 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scienze motorie e sportive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i 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 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te 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testi / biblioteca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appunti / fotocopie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laboratorio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palestra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materiale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riviste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schemi / mappe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audio / videolezioni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materiali digitali / espansioni del libro di testo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utilizzo del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altro 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tabs>
          <w:tab w:val="right" w:leader="none" w:pos="935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6.3 Griglia di corrispondenza tra voti e livelli di apprendimento</w:t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  <w:t xml:space="preserve">Il Consiglio di classe si è conformato nel corso dell’anno scolastico alle griglie di valutazione previste dal PTOF </w:t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628.0" w:type="dxa"/>
        <w:jc w:val="left"/>
        <w:tblInd w:w="-108.0" w:type="dxa"/>
        <w:tblLayout w:type="fixed"/>
        <w:tblLook w:val="0000"/>
      </w:tblPr>
      <w:tblGrid>
        <w:gridCol w:w="7131"/>
        <w:gridCol w:w="1411"/>
        <w:gridCol w:w="1086"/>
        <w:tblGridChange w:id="0">
          <w:tblGrid>
            <w:gridCol w:w="7131"/>
            <w:gridCol w:w="1411"/>
            <w:gridCol w:w="1086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Valutazione (indicatori)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3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Giudizio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4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Rifiuto della materia.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Difficoltà nella conduzione dei processi logico-deduttivi.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Gravemente insufficiente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 – 2 –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Conoscenza incompleta e lacunosa rispetto agli obiettivi minimi.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Esposizione frammentaria.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Insufficiente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Sufficienti conoscenze di base degli argomenti.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Uso adeguato della terminologia.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Sufficiente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Conduzione di un’adeguata analisi delle conoscenze acquisite.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Linguaggio tecnico adatto.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Discreto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Possesso di buone capacità espressive e di coordinamento dei concetti e delle nozioni acquisite. Apporto di spunti personali all’esposizione.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Buono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7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Raggiungimento di lodevoli risultati, possesso di adeguate capacità decisionali ed un linguaggio ricco ed appropriato. Approfondimento autonomo delle conoscenze acquisite.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Ottimo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9 – 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  <w:t xml:space="preserve">Specificamente per la DAD, il Collegio Docenti ha approvato la seguente griglia di valutazione</w:t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628.0" w:type="dxa"/>
        <w:jc w:val="left"/>
        <w:tblInd w:w="-9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823"/>
        <w:gridCol w:w="1409"/>
        <w:gridCol w:w="1572"/>
        <w:gridCol w:w="1433"/>
        <w:gridCol w:w="1683"/>
        <w:gridCol w:w="1708"/>
        <w:tblGridChange w:id="0">
          <w:tblGrid>
            <w:gridCol w:w="1823"/>
            <w:gridCol w:w="1409"/>
            <w:gridCol w:w="1572"/>
            <w:gridCol w:w="1433"/>
            <w:gridCol w:w="1683"/>
            <w:gridCol w:w="1708"/>
          </w:tblGrid>
        </w:tblGridChange>
      </w:tblGrid>
      <w:tr>
        <w:trPr>
          <w:cantSplit w:val="0"/>
          <w:trHeight w:val="626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1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DIMENSIONI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11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Livello di competenze e abilità raggiunto nel primo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17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presenta numerose e gravi lacune nelle competenze e nella abilità relative al primo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18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presenta diffuse lacune nelle competenze e nella abilità relative al primo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19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ha raggiunto solo parzialmente le competenze e le abilità relative al primo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1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ha raggiunto solide competenze e abilità relative al primo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1B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ha pienamente raggiunto competenze e abilità relative al primo quadrimestre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Eventuali attività di recupero di competenze e abilità relative al primo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1D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non ha sostenuto prove di recupero o non ha recuperato affatto le competenze relative al primo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1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ha recuperato parzialmente competenze e abilità relative al primo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1F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ha recuperato pienamente competenze e abilità relative al primo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2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Nel caso in cui lo studente non avesse da recuperare competenze e abilità relative al primo quadrimestre, non viene attribuito alcun punteggio aggiuntivo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Presenza durante le attività di D.A.D. (compatibilmente con le possibilità personali di connessione)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23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non si è mai o quasi mai connesso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24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si connette sporadicamente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25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si connette in modo irregolare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26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si connette con assiduità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27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si connette sistematicamente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Partecipazione al dialogo educativo e cooperazione nel gruppo classe on 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29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segue la lezione in modo discontinuo, raramente collabora con il gruppo classe e reagisce alla richiesta di interazione da parte del docente [3 – 5 punti]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2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partecipa con attenzione, collabora con il gruppo classe ed interviene nel dialogo educativo solo se sollecitato e guidato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2B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segue attentamente le lezioni ed interviene in modo autonomo e pertinente al dialogo educativo con il docente e con il gruppo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2C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partecipa alla lezione con attenzione ed interviene autonomamente, con assiduità e pertinenza al dialogo educativo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2D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partecipa alla lezione con interventi costruttivi, propositivi, che mostrano senso critico e responsabilità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Puntualità nella consegna di compiti ed esercitazioni a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2F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non esegue affatto i compiti assegnati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consegna gli elaborati a casa con ritardo e dopo numerose sollecitazioni da parte del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1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consegna gli elaborati a casa con lieve ritardo, subito dopo la sollecitazione da parte del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2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consegna gli elaborati a casa con lieve ritardo [massimo 1 giorno] e senza bisogno di sollecitazioni da parte del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3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consegna sempre con puntualità i compiti assegnati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Accuratezza e pertinenza degli elaborati a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5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non esegue i compiti assegnati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6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consegna elaborati poco pertinenti e poco accurati nel contenuto e nella forma espositiva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7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consegna elaborati pertinenti, ordinati nella forma espositiva e dal contenuto essenziale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8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consegna elaborati pertinenti, coerenti nella forma espositiva ed approfonditi nel contenuto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9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consegna elaborati pertinenti, articolati nell’esposizione, che mostrano una riflessione critica e responsabile sui contenuti proposti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laboratoriale o tecnico-pratica svolta a casa e on 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B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non esegue alcuna attività laboratoriale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C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svolge attività laboratoriali in contesti noti solo con dettagliate istruzioni fornite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D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svolge attività laboratoriali in modo autonomo in contesti noti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E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svolge attività laboratoriali in modo autonomo e in contesti inediti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3F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svolge attività laboratoriali in modo autonomo e critico in contesti inediti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0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di verifica svolta on line: verifiche sincrone (orali e scritte), verifiche asincrone con consegna di un elaborato scritto, da approfondire in sincrono (compatibilmente con le possibilità personali di connessione)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41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ha svolto in modo irregolare le attività di verifica nonostante le sollecitazioni del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42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ha svolto attività di verifica e ha raggiunto solo parzialmente le competenze e abilità riprogettate per la 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ha svolto attività di verifica acquisendo o consolidando competenze e abilità essenziali riprogettate per la DAD, solo in contesti noti e guidato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44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ha svolto attività di verifica acquisendo e consolidando competenze e abilità riprogettate per la DAD anche in contesti inediti, guidato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445">
            <w:pPr>
              <w:widowControl w:val="1"/>
              <w:spacing w:after="0" w:before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 studente ha svolto attività di verifica acquisendo e consolidando in modo autonomo competenze e abilità riprogettate per la DAD anche in contesti inediti.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tabs>
          <w:tab w:val="right" w:leader="none" w:pos="9356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Modalità di verifica </w:t>
      </w:r>
    </w:p>
    <w:p w:rsidR="00000000" w:rsidDel="00000000" w:rsidP="00000000" w:rsidRDefault="00000000" w:rsidRPr="00000000" w14:paraId="0000044A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tabs>
          <w:tab w:val="right" w:leader="none" w:pos="935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7.1 Verifica orale</w:t>
      </w:r>
    </w:p>
    <w:p w:rsidR="00000000" w:rsidDel="00000000" w:rsidP="00000000" w:rsidRDefault="00000000" w:rsidRPr="00000000" w14:paraId="0000044C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Modi di verifica orale</w:t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8884.999999999998" w:type="dxa"/>
        <w:jc w:val="left"/>
        <w:tblInd w:w="-108.0" w:type="dxa"/>
        <w:tblLayout w:type="fixed"/>
        <w:tblLook w:val="0000"/>
      </w:tblPr>
      <w:tblGrid>
        <w:gridCol w:w="3402"/>
        <w:gridCol w:w="497"/>
        <w:gridCol w:w="499"/>
        <w:gridCol w:w="499"/>
        <w:gridCol w:w="499"/>
        <w:gridCol w:w="499"/>
        <w:gridCol w:w="498"/>
        <w:gridCol w:w="499"/>
        <w:gridCol w:w="499"/>
        <w:gridCol w:w="497"/>
        <w:gridCol w:w="499"/>
        <w:gridCol w:w="498"/>
        <w:tblGridChange w:id="0">
          <w:tblGrid>
            <w:gridCol w:w="3402"/>
            <w:gridCol w:w="497"/>
            <w:gridCol w:w="499"/>
            <w:gridCol w:w="499"/>
            <w:gridCol w:w="499"/>
            <w:gridCol w:w="499"/>
            <w:gridCol w:w="498"/>
            <w:gridCol w:w="499"/>
            <w:gridCol w:w="499"/>
            <w:gridCol w:w="497"/>
            <w:gridCol w:w="499"/>
            <w:gridCol w:w="498"/>
          </w:tblGrid>
        </w:tblGridChange>
      </w:tblGrid>
      <w:tr>
        <w:trPr>
          <w:cantSplit w:val="1"/>
          <w:trHeight w:val="4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 e letteratura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 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scienze motorie e sportive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analisi di testi conosciuti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analisi di testi non conosciuti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relazioni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elaborazione di tematiche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soluzione di problemi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trattazione sintetica di argomenti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esercizi applicativi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esercizi pratici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discussioni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interrogazioni programmate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interrogazioni non programmate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altro (specificare)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tabs>
          <w:tab w:val="right" w:leader="none" w:pos="93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tabs>
          <w:tab w:val="right" w:leader="none" w:pos="935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7.2 Verifica scritta</w:t>
      </w:r>
    </w:p>
    <w:p w:rsidR="00000000" w:rsidDel="00000000" w:rsidP="00000000" w:rsidRDefault="00000000" w:rsidRPr="00000000" w14:paraId="000005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rPr/>
      </w:pPr>
      <w:r w:rsidDel="00000000" w:rsidR="00000000" w:rsidRPr="00000000">
        <w:rPr>
          <w:rtl w:val="0"/>
        </w:rPr>
        <w:t xml:space="preserve">Modi di verifica scritta</w:t>
      </w:r>
    </w:p>
    <w:p w:rsidR="00000000" w:rsidDel="00000000" w:rsidP="00000000" w:rsidRDefault="00000000" w:rsidRPr="00000000" w14:paraId="00000504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8884.999999999998" w:type="dxa"/>
        <w:jc w:val="left"/>
        <w:tblInd w:w="-108.0" w:type="dxa"/>
        <w:tblLayout w:type="fixed"/>
        <w:tblLook w:val="0000"/>
      </w:tblPr>
      <w:tblGrid>
        <w:gridCol w:w="3402"/>
        <w:gridCol w:w="497"/>
        <w:gridCol w:w="499"/>
        <w:gridCol w:w="499"/>
        <w:gridCol w:w="499"/>
        <w:gridCol w:w="499"/>
        <w:gridCol w:w="498"/>
        <w:gridCol w:w="499"/>
        <w:gridCol w:w="499"/>
        <w:gridCol w:w="497"/>
        <w:gridCol w:w="499"/>
        <w:gridCol w:w="498"/>
        <w:tblGridChange w:id="0">
          <w:tblGrid>
            <w:gridCol w:w="3402"/>
            <w:gridCol w:w="497"/>
            <w:gridCol w:w="499"/>
            <w:gridCol w:w="499"/>
            <w:gridCol w:w="499"/>
            <w:gridCol w:w="499"/>
            <w:gridCol w:w="498"/>
            <w:gridCol w:w="499"/>
            <w:gridCol w:w="499"/>
            <w:gridCol w:w="497"/>
            <w:gridCol w:w="499"/>
            <w:gridCol w:w="498"/>
          </w:tblGrid>
        </w:tblGridChange>
      </w:tblGrid>
      <w:tr>
        <w:trPr>
          <w:cantSplit w:val="1"/>
          <w:trHeight w:val="4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 e letteratura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lingua 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scienze motorie e sportive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analisi di testi conosciuti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analisi di testi non conosciuti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questionari a risposta aperta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questionari a risposta chiusa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articolo di giornale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stesura di appunti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relazioni / saggi brevi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soluzione di problemi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trattazione sintetica di argomenti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esercizi applicativi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traduzioni guidate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prove strutturate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altro 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Attribuzione del credito scolastico</w:t>
      </w:r>
    </w:p>
    <w:p w:rsidR="00000000" w:rsidDel="00000000" w:rsidP="00000000" w:rsidRDefault="00000000" w:rsidRPr="00000000" w14:paraId="000005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rPr/>
      </w:pPr>
      <w:r w:rsidDel="00000000" w:rsidR="00000000" w:rsidRPr="00000000">
        <w:rPr>
          <w:rtl w:val="0"/>
        </w:rPr>
        <w:t xml:space="preserve">Il credito scolastico viene attribuito secondo quanto previsto dal Dlgs 62/2017 - Allegato A, salvo diverse indicazioni normative.</w:t>
      </w:r>
    </w:p>
    <w:p w:rsidR="00000000" w:rsidDel="00000000" w:rsidP="00000000" w:rsidRDefault="00000000" w:rsidRPr="00000000" w14:paraId="000005B3">
      <w:pPr>
        <w:rPr/>
      </w:pPr>
      <w:r w:rsidDel="00000000" w:rsidR="00000000" w:rsidRPr="00000000">
        <w:rPr>
          <w:rtl w:val="0"/>
        </w:rPr>
        <w:t xml:space="preserve">I criteri presi in considerazione per l’attribuzione del credito scolastico sono i seguenti:</w:t>
      </w:r>
    </w:p>
    <w:p w:rsidR="00000000" w:rsidDel="00000000" w:rsidP="00000000" w:rsidRDefault="00000000" w:rsidRPr="00000000" w14:paraId="000005B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media dei voti minore o uguale a 0.5: attribuzione del punteggio minimo previsto per la fascia di credito corrispondente alla media dei voti;</w:t>
      </w:r>
    </w:p>
    <w:p w:rsidR="00000000" w:rsidDel="00000000" w:rsidP="00000000" w:rsidRDefault="00000000" w:rsidRPr="00000000" w14:paraId="000005B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media dei voti maggiore di 0.5: attribuzione del punteggio massimo previsto per la fascia di credito corrispondente alla media dei voti;</w:t>
      </w:r>
    </w:p>
    <w:p w:rsidR="00000000" w:rsidDel="00000000" w:rsidP="00000000" w:rsidRDefault="00000000" w:rsidRPr="00000000" w14:paraId="000005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rPr/>
      </w:pPr>
      <w:r w:rsidDel="00000000" w:rsidR="00000000" w:rsidRPr="00000000">
        <w:rPr>
          <w:rtl w:val="0"/>
        </w:rPr>
        <w:t xml:space="preserve">Condizioni che possono consentire, con media dei voti minore o uguale a 0.5, l’attribuzione del punteggio massimo previsto per la fascia di credito:</w:t>
      </w:r>
    </w:p>
    <w:p w:rsidR="00000000" w:rsidDel="00000000" w:rsidP="00000000" w:rsidRDefault="00000000" w:rsidRPr="00000000" w14:paraId="000005B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attività formative certificate coerenti con il piano di studi seguite presso Enti esterni, attività di volontariato continuativa e certificata, adesione ad attività integrative della scuola, per le quali venga raggiunto un monte ore complessivamente superiore a 20 (il monte ore è raggiungibile con una o più attività tra quelle sopra indicate);</w:t>
      </w:r>
    </w:p>
    <w:p w:rsidR="00000000" w:rsidDel="00000000" w:rsidP="00000000" w:rsidRDefault="00000000" w:rsidRPr="00000000" w14:paraId="000005B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eccellenze sportive certificate;</w:t>
      </w:r>
    </w:p>
    <w:p w:rsidR="00000000" w:rsidDel="00000000" w:rsidP="00000000" w:rsidRDefault="00000000" w:rsidRPr="00000000" w14:paraId="000005B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status di studente-lavoratore certificato;</w:t>
      </w:r>
    </w:p>
    <w:p w:rsidR="00000000" w:rsidDel="00000000" w:rsidP="00000000" w:rsidRDefault="00000000" w:rsidRPr="00000000" w14:paraId="000005B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elevato grado di autonomia e di partecipazione propositiva all’attività didattica, assiduità nella frequenza scolastica.</w:t>
      </w:r>
    </w:p>
    <w:p w:rsidR="00000000" w:rsidDel="00000000" w:rsidP="00000000" w:rsidRDefault="00000000" w:rsidRPr="00000000" w14:paraId="000005B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rPr>
          <w:highlight w:val="green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ALLEGATI – </w:t>
      </w:r>
      <w:r w:rsidDel="00000000" w:rsidR="00000000" w:rsidRPr="00000000">
        <w:rPr>
          <w:b w:val="1"/>
          <w:sz w:val="28"/>
          <w:szCs w:val="28"/>
          <w:highlight w:val="green"/>
          <w:rtl w:val="0"/>
        </w:rPr>
        <w:t xml:space="preserve">che possono essere prodotti anche dopo il 30 maggio e che non devono essere esposti all’ALBO perché, per esempio, contengono dati sensibili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rPr>
          <w:highlight w:val="gree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rPr>
          <w:i w:val="0"/>
          <w:color w:val="00000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rPr>
          <w:i w:val="0"/>
          <w:color w:val="000000"/>
          <w:highlight w:val="green"/>
        </w:rPr>
      </w:pPr>
      <w:r w:rsidDel="00000000" w:rsidR="00000000" w:rsidRPr="00000000">
        <w:rPr>
          <w:i w:val="0"/>
          <w:color w:val="000000"/>
          <w:highlight w:val="green"/>
          <w:rtl w:val="0"/>
        </w:rPr>
        <w:t xml:space="preserve">1. Format o indicazioni per relazione/esposizione percorso competenze trasversali e orientamento</w:t>
      </w:r>
    </w:p>
    <w:p w:rsidR="00000000" w:rsidDel="00000000" w:rsidP="00000000" w:rsidRDefault="00000000" w:rsidRPr="00000000" w14:paraId="000005C1">
      <w:pPr>
        <w:rPr>
          <w:i w:val="0"/>
          <w:color w:val="00000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rPr>
          <w:i w:val="0"/>
          <w:color w:val="000000"/>
          <w:highlight w:val="green"/>
        </w:rPr>
      </w:pPr>
      <w:r w:rsidDel="00000000" w:rsidR="00000000" w:rsidRPr="00000000">
        <w:rPr>
          <w:i w:val="0"/>
          <w:color w:val="000000"/>
          <w:highlight w:val="green"/>
          <w:rtl w:val="0"/>
        </w:rPr>
        <w:t xml:space="preserve">2. Rimando a P.E.I./PDP.</w:t>
      </w:r>
    </w:p>
    <w:p w:rsidR="00000000" w:rsidDel="00000000" w:rsidP="00000000" w:rsidRDefault="00000000" w:rsidRPr="00000000" w14:paraId="000005C3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3. Relazioni finali e programmi dell’ultimo anno di corso dei singoli docenti.</w:t>
      </w:r>
    </w:p>
    <w:p w:rsidR="00000000" w:rsidDel="00000000" w:rsidP="00000000" w:rsidRDefault="00000000" w:rsidRPr="00000000" w14:paraId="000005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rPr>
          <w:highlight w:val="gree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XXX. Format per relazione/esposizione percorso competenze trasversali e orientamento</w:t>
      </w:r>
    </w:p>
    <w:p w:rsidR="00000000" w:rsidDel="00000000" w:rsidP="00000000" w:rsidRDefault="00000000" w:rsidRPr="00000000" w14:paraId="000005CC">
      <w:pPr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Se non si intende utilizzare il format, ma si danno indicazioni per la produzione di presentazioni in formato digitale, allegare le indicazioni/modello di presentazione</w:t>
      </w:r>
    </w:p>
    <w:p w:rsidR="00000000" w:rsidDel="00000000" w:rsidP="00000000" w:rsidRDefault="00000000" w:rsidRPr="00000000" w14:paraId="000005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CANDIDATO _____________________________________ CLASSE __________</w:t>
      </w:r>
    </w:p>
    <w:p w:rsidR="00000000" w:rsidDel="00000000" w:rsidP="00000000" w:rsidRDefault="00000000" w:rsidRPr="00000000" w14:paraId="000005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628.0" w:type="dxa"/>
        <w:jc w:val="left"/>
        <w:tblInd w:w="-108.0" w:type="dxa"/>
        <w:tblLayout w:type="fixed"/>
        <w:tblLook w:val="0000"/>
      </w:tblPr>
      <w:tblGrid>
        <w:gridCol w:w="4811"/>
        <w:gridCol w:w="4817"/>
        <w:tblGridChange w:id="0">
          <w:tblGrid>
            <w:gridCol w:w="4811"/>
            <w:gridCol w:w="481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 3ª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N. ORE SVOLTE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ASSOCIAZIONE / ENTE / AZIENDA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DATI </w:t>
            </w:r>
            <w:r w:rsidDel="00000000" w:rsidR="00000000" w:rsidRPr="00000000">
              <w:rPr>
                <w:i w:val="1"/>
                <w:rtl w:val="0"/>
              </w:rPr>
              <w:t xml:space="preserve">(indirizzo della struttura…)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CARATTERISTICHE </w:t>
            </w:r>
            <w:r w:rsidDel="00000000" w:rsidR="00000000" w:rsidRPr="00000000">
              <w:rPr>
                <w:i w:val="1"/>
                <w:rtl w:val="0"/>
              </w:rPr>
              <w:t xml:space="preserve">(tecniche della struttura)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ATTIVITÀ SVOLTA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dall‘alunno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628.0" w:type="dxa"/>
        <w:jc w:val="left"/>
        <w:tblInd w:w="-108.0" w:type="dxa"/>
        <w:tblLayout w:type="fixed"/>
        <w:tblLook w:val="0000"/>
      </w:tblPr>
      <w:tblGrid>
        <w:gridCol w:w="4811"/>
        <w:gridCol w:w="4817"/>
        <w:tblGridChange w:id="0">
          <w:tblGrid>
            <w:gridCol w:w="4811"/>
            <w:gridCol w:w="481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 4ª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N. ORE SVOLTE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4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ASSOCIAZIONE / ENTE / AZIENDA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DATI </w:t>
            </w:r>
            <w:r w:rsidDel="00000000" w:rsidR="00000000" w:rsidRPr="00000000">
              <w:rPr>
                <w:i w:val="1"/>
                <w:rtl w:val="0"/>
              </w:rPr>
              <w:t xml:space="preserve">(indirizzo della struttura…)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8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CARATTERISTICHE </w:t>
            </w:r>
            <w:r w:rsidDel="00000000" w:rsidR="00000000" w:rsidRPr="00000000">
              <w:rPr>
                <w:i w:val="1"/>
                <w:rtl w:val="0"/>
              </w:rPr>
              <w:t xml:space="preserve">(tecniche della struttura)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9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ATTIVITÀ SVOLTA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A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dall‘alunno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628.0" w:type="dxa"/>
        <w:jc w:val="left"/>
        <w:tblInd w:w="-108.0" w:type="dxa"/>
        <w:tblLayout w:type="fixed"/>
        <w:tblLook w:val="0000"/>
      </w:tblPr>
      <w:tblGrid>
        <w:gridCol w:w="4811"/>
        <w:gridCol w:w="4817"/>
        <w:tblGridChange w:id="0">
          <w:tblGrid>
            <w:gridCol w:w="4811"/>
            <w:gridCol w:w="481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 5ª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F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N. ORE SVOLTE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1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2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ASSOCIAZIONE / ENTE / AZIENDA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3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DATI </w:t>
            </w:r>
            <w:r w:rsidDel="00000000" w:rsidR="00000000" w:rsidRPr="00000000">
              <w:rPr>
                <w:i w:val="1"/>
                <w:rtl w:val="0"/>
              </w:rPr>
              <w:t xml:space="preserve">(indirizzo della struttura…)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5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CARATTERISTICHE </w:t>
            </w:r>
            <w:r w:rsidDel="00000000" w:rsidR="00000000" w:rsidRPr="00000000">
              <w:rPr>
                <w:i w:val="1"/>
                <w:rtl w:val="0"/>
              </w:rPr>
              <w:t xml:space="preserve">(tecniche della struttura)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6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ATTIVITÀ SVOLTA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7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dall‘alunno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628.0" w:type="dxa"/>
        <w:jc w:val="left"/>
        <w:tblInd w:w="-108.0" w:type="dxa"/>
        <w:tblLayout w:type="fixed"/>
        <w:tblLook w:val="0000"/>
      </w:tblPr>
      <w:tblGrid>
        <w:gridCol w:w="5143"/>
        <w:gridCol w:w="4485"/>
        <w:tblGridChange w:id="0">
          <w:tblGrid>
            <w:gridCol w:w="5143"/>
            <w:gridCol w:w="4485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B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Competenze acquisite (specifiche e trasversali)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C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D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Significatività e ricaduta delle attività effettuate nel percorso triennale sulle opportunità di studio e/o di lavoro post-diploma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E">
            <w:pPr>
              <w:widowControl w:val="1"/>
              <w:spacing w:after="0" w:before="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6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XX. Relazioni finali e programmi dell’ultimo anno di corso dei singoli docenti.</w:t>
      </w:r>
    </w:p>
    <w:p w:rsidR="00000000" w:rsidDel="00000000" w:rsidP="00000000" w:rsidRDefault="00000000" w:rsidRPr="00000000" w14:paraId="00000606">
      <w:pPr>
        <w:rPr>
          <w:highlight w:val="green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6838" w:w="11906" w:orient="portrait"/>
      <w:pgMar w:bottom="1134" w:top="283" w:left="1134" w:right="1134" w:header="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12510" cy="14465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554" l="0" r="0" t="2753"/>
                  <a:stretch>
                    <a:fillRect/>
                  </a:stretch>
                </pic:blipFill>
                <pic:spPr>
                  <a:xfrm>
                    <a:off x="0" y="0"/>
                    <a:ext cx="6112510" cy="14465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•"/>
      <w:lvlJc w:val="left"/>
      <w:pPr>
        <w:ind w:left="1065" w:hanging="705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